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4C01B" w14:textId="77777777" w:rsidR="001E0DC3" w:rsidRPr="003502BB" w:rsidRDefault="001E0DC3" w:rsidP="001E0DC3">
      <w:pPr>
        <w:jc w:val="center"/>
        <w:rPr>
          <w:b/>
          <w:sz w:val="28"/>
          <w:szCs w:val="28"/>
        </w:rPr>
      </w:pPr>
      <w:r w:rsidRPr="003502BB">
        <w:rPr>
          <w:b/>
          <w:sz w:val="28"/>
          <w:szCs w:val="28"/>
        </w:rPr>
        <w:t>K</w:t>
      </w:r>
      <w:r w:rsidRPr="003502BB">
        <w:rPr>
          <w:rStyle w:val="nadpis"/>
          <w:b/>
          <w:sz w:val="28"/>
          <w:szCs w:val="28"/>
        </w:rPr>
        <w:t>nižničný a výpožičný poriadok</w:t>
      </w:r>
    </w:p>
    <w:p w14:paraId="339A8C2C" w14:textId="77777777" w:rsidR="001E0DC3" w:rsidRDefault="001E0DC3" w:rsidP="001E0DC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Obecnej knižnice v Sebedraží</w:t>
      </w:r>
    </w:p>
    <w:p w14:paraId="4B004EF2" w14:textId="77777777" w:rsidR="001E0DC3" w:rsidRDefault="001E0DC3" w:rsidP="001E0DC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65E18762" w14:textId="77777777" w:rsidR="001E0DC3" w:rsidRPr="003502BB" w:rsidRDefault="001E0DC3" w:rsidP="001E0DC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813A2E8" w14:textId="77777777" w:rsidR="001E0DC3" w:rsidRPr="00F14BC2" w:rsidRDefault="001E0DC3" w:rsidP="001E0DC3">
      <w:r>
        <w:t xml:space="preserve">Starosta obce Sebedražie vydáva v zmysle § 5 ods. 5 Štatútu Obecnej knižnice v Sebedraží tento </w:t>
      </w:r>
      <w:r>
        <w:rPr>
          <w:rStyle w:val="nadpis"/>
        </w:rPr>
        <w:t>k</w:t>
      </w:r>
      <w:r w:rsidRPr="00F14BC2">
        <w:rPr>
          <w:rStyle w:val="nadpis"/>
        </w:rPr>
        <w:t>nižničný a výpožičný poriadok</w:t>
      </w:r>
    </w:p>
    <w:p w14:paraId="445D4BC3" w14:textId="77777777" w:rsidR="001E0DC3" w:rsidRDefault="001E0DC3" w:rsidP="001E0DC3">
      <w:pPr>
        <w:pStyle w:val="Normlnywebov"/>
        <w:spacing w:before="0" w:beforeAutospacing="0" w:after="0" w:afterAutospacing="0"/>
      </w:pPr>
    </w:p>
    <w:p w14:paraId="4A305B7F" w14:textId="77777777" w:rsidR="001E0DC3" w:rsidRDefault="001E0DC3" w:rsidP="001E0DC3">
      <w:pPr>
        <w:pStyle w:val="Normlnywebov"/>
        <w:spacing w:before="0" w:beforeAutospacing="0" w:after="0" w:afterAutospacing="0"/>
        <w:jc w:val="center"/>
      </w:pPr>
      <w:r>
        <w:t>Článok I.</w:t>
      </w:r>
    </w:p>
    <w:p w14:paraId="3C32E0F1" w14:textId="77777777" w:rsidR="001E0DC3" w:rsidRPr="00F14BC2" w:rsidRDefault="001E0DC3" w:rsidP="001E0DC3">
      <w:pPr>
        <w:pStyle w:val="Normlnywebov"/>
        <w:spacing w:before="0" w:beforeAutospacing="0" w:after="0" w:afterAutospacing="0"/>
        <w:jc w:val="center"/>
      </w:pPr>
    </w:p>
    <w:p w14:paraId="06EC542C" w14:textId="77777777" w:rsidR="001E0DC3" w:rsidRPr="00F14BC2" w:rsidRDefault="001E0DC3" w:rsidP="001E0DC3">
      <w:r w:rsidRPr="00F14BC2">
        <w:t>Knižn</w:t>
      </w:r>
      <w:r>
        <w:t xml:space="preserve">ičný a výpožičný poriadok </w:t>
      </w:r>
      <w:r w:rsidRPr="00F14BC2">
        <w:t>Obec</w:t>
      </w:r>
      <w:r>
        <w:t xml:space="preserve">nej knižnice v Sebedraží </w:t>
      </w:r>
      <w:r w:rsidRPr="00F14BC2">
        <w:t>(ďalej len „</w:t>
      </w:r>
      <w:r>
        <w:t>KVP</w:t>
      </w:r>
      <w:r w:rsidRPr="00F14BC2">
        <w:t xml:space="preserve">“) upravuje </w:t>
      </w:r>
      <w:r>
        <w:t>p</w:t>
      </w:r>
      <w:r w:rsidRPr="00F14BC2">
        <w:t xml:space="preserve">oskytovanie knižnično-informačných služieb </w:t>
      </w:r>
      <w:r>
        <w:t xml:space="preserve">a </w:t>
      </w:r>
      <w:r w:rsidRPr="00F14BC2">
        <w:t>vzájomné vzťahy knižnice</w:t>
      </w:r>
      <w:r>
        <w:t xml:space="preserve"> a jej členov a návštevníkov.</w:t>
      </w:r>
    </w:p>
    <w:p w14:paraId="3365CE90" w14:textId="77777777" w:rsidR="001E0DC3" w:rsidRDefault="001E0DC3" w:rsidP="001E0DC3">
      <w:pPr>
        <w:ind w:left="360"/>
      </w:pPr>
    </w:p>
    <w:p w14:paraId="63B23517" w14:textId="77777777" w:rsidR="001E0DC3" w:rsidRPr="00F14BC2" w:rsidRDefault="001E0DC3" w:rsidP="001E0DC3">
      <w:pPr>
        <w:pStyle w:val="Normlnywebov"/>
        <w:spacing w:before="0" w:beforeAutospacing="0" w:after="0" w:afterAutospacing="0"/>
        <w:jc w:val="center"/>
      </w:pPr>
      <w:r>
        <w:t>Článok II.</w:t>
      </w:r>
    </w:p>
    <w:p w14:paraId="46AB97D6" w14:textId="77777777" w:rsidR="001E0DC3" w:rsidRDefault="001E0DC3" w:rsidP="001E0DC3">
      <w:pPr>
        <w:jc w:val="center"/>
        <w:rPr>
          <w:rStyle w:val="podnadpis"/>
        </w:rPr>
      </w:pPr>
      <w:r w:rsidRPr="00F14BC2">
        <w:rPr>
          <w:rStyle w:val="podnadpis"/>
        </w:rPr>
        <w:t>Služby knižnice</w:t>
      </w:r>
    </w:p>
    <w:p w14:paraId="3FECB679" w14:textId="77777777" w:rsidR="001E0DC3" w:rsidRDefault="001E0DC3" w:rsidP="001E0DC3">
      <w:pPr>
        <w:jc w:val="center"/>
        <w:rPr>
          <w:rStyle w:val="podnadpis"/>
        </w:rPr>
      </w:pPr>
    </w:p>
    <w:p w14:paraId="77210F9A" w14:textId="77777777" w:rsidR="001E0DC3" w:rsidRDefault="001E0DC3" w:rsidP="001E0DC3">
      <w:pPr>
        <w:numPr>
          <w:ilvl w:val="0"/>
          <w:numId w:val="3"/>
        </w:numPr>
        <w:tabs>
          <w:tab w:val="clear" w:pos="720"/>
        </w:tabs>
        <w:ind w:left="480"/>
      </w:pPr>
      <w:r w:rsidRPr="00F14BC2">
        <w:t>Knižnica poskytuje výpožičky knižničných dokumento</w:t>
      </w:r>
      <w:r>
        <w:t xml:space="preserve">v v súlade so svojím poslaním a </w:t>
      </w:r>
      <w:r w:rsidRPr="00F14BC2">
        <w:t>charakterom verejnej knižnice, prevádzkovými možnosťami, metodikou výpožičných služieb a požiadavkami na ochranu knižničného fondu.</w:t>
      </w:r>
    </w:p>
    <w:p w14:paraId="4A608A5F" w14:textId="77777777" w:rsidR="001E0DC3" w:rsidRDefault="001E0DC3" w:rsidP="001E0DC3">
      <w:pPr>
        <w:numPr>
          <w:ilvl w:val="0"/>
          <w:numId w:val="3"/>
        </w:numPr>
        <w:tabs>
          <w:tab w:val="clear" w:pos="720"/>
        </w:tabs>
        <w:ind w:left="480"/>
      </w:pPr>
      <w:r>
        <w:t xml:space="preserve">Knižnica poskytuje </w:t>
      </w:r>
      <w:r w:rsidRPr="00F14BC2">
        <w:t>výpožičn</w:t>
      </w:r>
      <w:r>
        <w:t>é služby prezenčné (v knižnici),</w:t>
      </w:r>
      <w:r w:rsidRPr="00F14BC2">
        <w:t xml:space="preserve"> výpožičné služby absenčné (mimo priestorov kni</w:t>
      </w:r>
      <w:r>
        <w:t xml:space="preserve">žnice) a </w:t>
      </w:r>
      <w:r w:rsidRPr="00F14BC2">
        <w:t>reze</w:t>
      </w:r>
      <w:r>
        <w:t>rvovanie knižných zväzkov.</w:t>
      </w:r>
    </w:p>
    <w:p w14:paraId="74A92910" w14:textId="77777777" w:rsidR="001E0DC3" w:rsidRDefault="001E0DC3" w:rsidP="001E0DC3">
      <w:pPr>
        <w:numPr>
          <w:ilvl w:val="0"/>
          <w:numId w:val="3"/>
        </w:numPr>
        <w:tabs>
          <w:tab w:val="clear" w:pos="720"/>
        </w:tabs>
        <w:ind w:left="480"/>
      </w:pPr>
      <w:r w:rsidRPr="00F14BC2">
        <w:t>Knižnica poskytuje služby na základe osobných, písomných alebo telefonických požiadaviek čitateľov a používateľov.</w:t>
      </w:r>
    </w:p>
    <w:p w14:paraId="189940C1" w14:textId="77777777" w:rsidR="001E0DC3" w:rsidRDefault="001E0DC3" w:rsidP="001E0DC3">
      <w:pPr>
        <w:numPr>
          <w:ilvl w:val="0"/>
          <w:numId w:val="3"/>
        </w:numPr>
        <w:tabs>
          <w:tab w:val="clear" w:pos="720"/>
        </w:tabs>
        <w:ind w:left="480"/>
      </w:pPr>
      <w:r>
        <w:t>K</w:t>
      </w:r>
      <w:r w:rsidRPr="00F14BC2">
        <w:t>nižnično-</w:t>
      </w:r>
      <w:r>
        <w:t>informačné služby poskytuje knižnica bezplatne.</w:t>
      </w:r>
    </w:p>
    <w:p w14:paraId="4A55DBFE" w14:textId="77777777" w:rsidR="001E0DC3" w:rsidRPr="00F14BC2" w:rsidRDefault="001E0DC3" w:rsidP="001E0DC3">
      <w:pPr>
        <w:numPr>
          <w:ilvl w:val="0"/>
          <w:numId w:val="3"/>
        </w:numPr>
        <w:tabs>
          <w:tab w:val="clear" w:pos="720"/>
        </w:tabs>
        <w:ind w:left="480"/>
      </w:pPr>
      <w:r>
        <w:t xml:space="preserve">Zabezpečenie knižných zväzkov </w:t>
      </w:r>
      <w:r w:rsidRPr="00F14BC2">
        <w:t>z inej knižnice prostredníctvom me</w:t>
      </w:r>
      <w:r>
        <w:t>dziknižničnej výpožičnej služby  je spoplatnené vo výške poštovných nákladov knižnice.</w:t>
      </w:r>
    </w:p>
    <w:p w14:paraId="5AE57BBC" w14:textId="77777777" w:rsidR="001E0DC3" w:rsidRPr="00F14BC2" w:rsidRDefault="001E0DC3" w:rsidP="001E0DC3"/>
    <w:p w14:paraId="30C8BAAF" w14:textId="77777777" w:rsidR="001E0DC3" w:rsidRPr="00F14BC2" w:rsidRDefault="001E0DC3" w:rsidP="001E0DC3">
      <w:pPr>
        <w:pStyle w:val="Normlnywebov"/>
        <w:spacing w:before="0" w:beforeAutospacing="0" w:after="0" w:afterAutospacing="0"/>
        <w:jc w:val="center"/>
      </w:pPr>
      <w:r w:rsidRPr="00F14BC2">
        <w:t> </w:t>
      </w:r>
      <w:r>
        <w:t>Článok III.</w:t>
      </w:r>
    </w:p>
    <w:p w14:paraId="1FAE87D2" w14:textId="77777777" w:rsidR="001E0DC3" w:rsidRDefault="001E0DC3" w:rsidP="001E0DC3">
      <w:pPr>
        <w:pStyle w:val="Normlnywebov"/>
        <w:spacing w:before="0" w:beforeAutospacing="0" w:after="0" w:afterAutospacing="0"/>
        <w:jc w:val="center"/>
      </w:pPr>
      <w:r>
        <w:t>Členstvo v knižnici</w:t>
      </w:r>
    </w:p>
    <w:p w14:paraId="059D3844" w14:textId="77777777" w:rsidR="001E0DC3" w:rsidRPr="00F14BC2" w:rsidRDefault="001E0DC3" w:rsidP="001E0DC3">
      <w:pPr>
        <w:pStyle w:val="Normlnywebov"/>
        <w:spacing w:before="0" w:beforeAutospacing="0" w:after="0" w:afterAutospacing="0"/>
        <w:jc w:val="center"/>
      </w:pPr>
    </w:p>
    <w:p w14:paraId="7B844C49" w14:textId="77777777" w:rsidR="001E0DC3" w:rsidRPr="004D4CEA" w:rsidRDefault="001E0DC3" w:rsidP="001E0D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Členom  knižnice sa môže stať na základe členskej písomnej prihlášky </w:t>
      </w:r>
      <w:r w:rsidRPr="00F14BC2">
        <w:t>každý občan Slovenskej republiky</w:t>
      </w:r>
      <w:r>
        <w:t xml:space="preserve"> alebo </w:t>
      </w:r>
      <w:r w:rsidRPr="00F14BC2">
        <w:t>príslušník in</w:t>
      </w:r>
      <w:r>
        <w:t>ého štátu, ktorý má trvalý pobyt,  prechodný</w:t>
      </w:r>
      <w:r w:rsidRPr="00F14BC2">
        <w:t xml:space="preserve"> poby</w:t>
      </w:r>
      <w:r>
        <w:t>t alebo povolenie k pobytu na území  Slovenskej republiky.</w:t>
      </w:r>
    </w:p>
    <w:p w14:paraId="1D6F8695" w14:textId="77777777" w:rsidR="001E0DC3" w:rsidRDefault="001E0DC3" w:rsidP="001E0D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Členovi knižnice  vydá knižnica  čitateľský preukaz a zavedie e</w:t>
      </w:r>
      <w:r w:rsidRPr="00F14BC2">
        <w:t>vi</w:t>
      </w:r>
      <w:r>
        <w:t>denčný list čitateľa.</w:t>
      </w:r>
    </w:p>
    <w:p w14:paraId="5A8AB18F" w14:textId="77777777" w:rsidR="001E0DC3" w:rsidRDefault="001E0DC3" w:rsidP="001E0D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F14BC2">
        <w:t>Čitateľský preukaz sa vystavuje občanom Slovenskej republiky po predlože</w:t>
      </w:r>
      <w:r>
        <w:t>ní občianskeho preukazu, o</w:t>
      </w:r>
      <w:r w:rsidRPr="00F14BC2">
        <w:t>bčanom iného štátu po predložení povolenia k pobytu v Slovenskej republike alebo cestovného pasu.</w:t>
      </w:r>
      <w:r>
        <w:t xml:space="preserve"> Deťom </w:t>
      </w:r>
      <w:r w:rsidRPr="00F14BC2">
        <w:t xml:space="preserve">do 15 rokov sa čitateľský preukaz vystavuje po podpísaní čitateľskej prihlášky rodičom </w:t>
      </w:r>
      <w:r>
        <w:t xml:space="preserve">alebo zákonným zástupcom, </w:t>
      </w:r>
      <w:r w:rsidRPr="00F14BC2">
        <w:t>občanom iného štátu po predložení povolenia k pobytu v Slovenskej republike alebo cestovného pasu.</w:t>
      </w:r>
    </w:p>
    <w:p w14:paraId="15CA93F8" w14:textId="77777777" w:rsidR="001E0DC3" w:rsidRDefault="001E0DC3" w:rsidP="001E0D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F14BC2">
        <w:t xml:space="preserve">Platnosť </w:t>
      </w:r>
      <w:r>
        <w:t xml:space="preserve">členstva  je jeden kalendárny rok a  obnovuje sa </w:t>
      </w:r>
      <w:r w:rsidRPr="00F14BC2">
        <w:t>na základe predlož</w:t>
      </w:r>
      <w:r>
        <w:t>enia dokladov uvedených v odseku 3</w:t>
      </w:r>
      <w:r w:rsidRPr="00F14BC2">
        <w:t>.</w:t>
      </w:r>
    </w:p>
    <w:p w14:paraId="179B3C7B" w14:textId="77777777" w:rsidR="001E0DC3" w:rsidRPr="00FF10CB" w:rsidRDefault="001E0DC3" w:rsidP="001E0D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FF10CB">
        <w:t>Za prijatie a obnovenie členstva sa platí  členský registračný poplatok, ktorého výšku na kalendárny rok je 1,- euro.</w:t>
      </w:r>
    </w:p>
    <w:p w14:paraId="396BF4AE" w14:textId="77777777" w:rsidR="001E0DC3" w:rsidRDefault="001E0DC3" w:rsidP="001E0D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Čitateľský preukaz je</w:t>
      </w:r>
      <w:r w:rsidRPr="00F14BC2">
        <w:t xml:space="preserve"> neprenosný.</w:t>
      </w:r>
    </w:p>
    <w:p w14:paraId="7D968150" w14:textId="77777777" w:rsidR="001E0DC3" w:rsidRDefault="001E0DC3" w:rsidP="001E0D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Člen knižnice </w:t>
      </w:r>
      <w:r w:rsidRPr="00F14BC2">
        <w:t>je povinný bezodkladne oznámiť knižnici zmenu mena, bydliska a vydanie nového občianskeho preukazu.</w:t>
      </w:r>
    </w:p>
    <w:p w14:paraId="11EBCC8E" w14:textId="77777777" w:rsidR="001E0DC3" w:rsidRDefault="001E0DC3" w:rsidP="001E0D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F14BC2">
        <w:lastRenderedPageBreak/>
        <w:t>Členstvo v knižn</w:t>
      </w:r>
      <w:r>
        <w:t>ici zaniká:</w:t>
      </w:r>
      <w:r>
        <w:br/>
        <w:t>a) odhlásením,</w:t>
      </w:r>
      <w:r w:rsidRPr="00F14BC2">
        <w:br/>
        <w:t>b) neobnovením členstva v novom kalendárnom roku</w:t>
      </w:r>
      <w:r>
        <w:t>,</w:t>
      </w:r>
      <w:r w:rsidRPr="00F14BC2">
        <w:br/>
        <w:t xml:space="preserve">c) hrubým porušením KVP </w:t>
      </w:r>
      <w:r w:rsidRPr="00F14BC2">
        <w:br/>
      </w:r>
    </w:p>
    <w:p w14:paraId="1E132C0B" w14:textId="77777777" w:rsidR="001E0DC3" w:rsidRDefault="001E0DC3" w:rsidP="001E0DC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F14BC2">
        <w:t>Po zániku členstva sa registračné poplatky nevracajú.</w:t>
      </w:r>
    </w:p>
    <w:p w14:paraId="608D6E45" w14:textId="77777777" w:rsidR="001E0DC3" w:rsidRDefault="001E0DC3" w:rsidP="001E0DC3">
      <w:pPr>
        <w:pStyle w:val="Normlnywebov"/>
        <w:spacing w:before="0" w:beforeAutospacing="0" w:after="0" w:afterAutospacing="0"/>
      </w:pPr>
    </w:p>
    <w:p w14:paraId="2CCC49D3" w14:textId="77777777" w:rsidR="001E0DC3" w:rsidRPr="00694C1F" w:rsidRDefault="001E0DC3" w:rsidP="001E0DC3">
      <w:pPr>
        <w:pStyle w:val="Normlnywebov"/>
        <w:spacing w:before="0" w:beforeAutospacing="0" w:after="0" w:afterAutospacing="0"/>
        <w:jc w:val="center"/>
      </w:pPr>
      <w:r w:rsidRPr="00694C1F">
        <w:t>Článok IV.</w:t>
      </w:r>
    </w:p>
    <w:p w14:paraId="3438E7B0" w14:textId="77777777" w:rsidR="001E0DC3" w:rsidRPr="00694C1F" w:rsidRDefault="001E0DC3" w:rsidP="001E0DC3">
      <w:pPr>
        <w:jc w:val="center"/>
      </w:pPr>
      <w:r w:rsidRPr="00694C1F">
        <w:t>Zásady vypožičiavania</w:t>
      </w:r>
    </w:p>
    <w:p w14:paraId="061D2215" w14:textId="77777777" w:rsidR="001E0DC3" w:rsidRPr="00694C1F" w:rsidRDefault="001E0DC3" w:rsidP="001E0DC3">
      <w:pPr>
        <w:pStyle w:val="Normlnywebov"/>
        <w:spacing w:before="0" w:beforeAutospacing="0" w:after="0" w:afterAutospacing="0"/>
        <w:rPr>
          <w:color w:val="FF0000"/>
        </w:rPr>
      </w:pPr>
    </w:p>
    <w:p w14:paraId="26B13C9F" w14:textId="77777777" w:rsidR="001E0DC3" w:rsidRPr="00694C1F" w:rsidRDefault="001E0DC3" w:rsidP="001E0DC3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694C1F">
        <w:t>Vypožičiavanie knižničných dokumentov je záväzkovým právnym vzťahom.</w:t>
      </w:r>
    </w:p>
    <w:p w14:paraId="786F740E" w14:textId="77777777" w:rsidR="001E0DC3" w:rsidRPr="00694C1F" w:rsidRDefault="001E0DC3" w:rsidP="001E0DC3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694C1F">
        <w:t>Knižnica požičiava čitateľovi dokument iba po predložení platného čitateľského preukazu.</w:t>
      </w:r>
    </w:p>
    <w:p w14:paraId="66C4242F" w14:textId="77777777" w:rsidR="001E0DC3" w:rsidRPr="00FF10CB" w:rsidRDefault="001E0DC3" w:rsidP="001E0DC3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F10CB">
        <w:t>Čitateľ si môže naraz absenčne vypožičať najviac 10 knižných zväzkov.</w:t>
      </w:r>
    </w:p>
    <w:p w14:paraId="0DAD1CE2" w14:textId="77777777" w:rsidR="001E0DC3" w:rsidRPr="00FF10CB" w:rsidRDefault="001E0DC3" w:rsidP="001E0DC3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F10CB">
        <w:t>Výpožičná lehota dokumentu pri absenčnom požičiavaní je 30 dní.</w:t>
      </w:r>
    </w:p>
    <w:p w14:paraId="4539BC9A" w14:textId="77777777" w:rsidR="001E0DC3" w:rsidRPr="00FF10CB" w:rsidRDefault="001E0DC3" w:rsidP="001E0DC3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F10CB">
        <w:t xml:space="preserve">Výpožičnú lehotu možno predĺžiť, ak o to čitateľ požiada pred jej uplynutím. </w:t>
      </w:r>
    </w:p>
    <w:p w14:paraId="53054A1E" w14:textId="77777777" w:rsidR="001E0DC3" w:rsidRPr="00FF10CB" w:rsidRDefault="001E0DC3" w:rsidP="001E0DC3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F10CB">
        <w:t>Predĺženie výpožičnej lehoty sa považuje za novú výpožičku.</w:t>
      </w:r>
    </w:p>
    <w:p w14:paraId="0CF94980" w14:textId="77777777" w:rsidR="001E0DC3" w:rsidRPr="00FF10CB" w:rsidRDefault="001E0DC3" w:rsidP="001E0DC3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F10CB">
        <w:t>Knižnica vedie evidenciu vypožičaných dokumentov tak, aby bola zaručená preukázateľnosť ich vypožičania konkrétnemu čitateľovi a zabezpečená ochrana knižničného fondu.</w:t>
      </w:r>
    </w:p>
    <w:p w14:paraId="52857CDB" w14:textId="77777777" w:rsidR="001E0DC3" w:rsidRPr="00FF10CB" w:rsidRDefault="001E0DC3" w:rsidP="001E0DC3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F10CB">
        <w:t>Evidencia vypožičaných dokumentov sa vykonáva písomnou evidenciou v evidenčných listoch čitateľov.</w:t>
      </w:r>
    </w:p>
    <w:p w14:paraId="6613B0BA" w14:textId="77777777" w:rsidR="001E0DC3" w:rsidRDefault="001E0DC3" w:rsidP="001E0DC3">
      <w:pPr>
        <w:pStyle w:val="Normlnywebov"/>
        <w:spacing w:before="0" w:beforeAutospacing="0" w:after="0" w:afterAutospacing="0"/>
      </w:pPr>
    </w:p>
    <w:p w14:paraId="1C6FC13D" w14:textId="77777777" w:rsidR="001E0DC3" w:rsidRPr="00F14BC2" w:rsidRDefault="001E0DC3" w:rsidP="001E0DC3">
      <w:pPr>
        <w:pStyle w:val="Normlnywebov"/>
        <w:spacing w:before="0" w:beforeAutospacing="0" w:after="0" w:afterAutospacing="0"/>
        <w:jc w:val="center"/>
      </w:pPr>
      <w:r>
        <w:t>Článok V.</w:t>
      </w:r>
    </w:p>
    <w:p w14:paraId="065509B2" w14:textId="77777777" w:rsidR="001E0DC3" w:rsidRDefault="001E0DC3" w:rsidP="001E0DC3">
      <w:pPr>
        <w:pStyle w:val="Normlnywebov"/>
        <w:spacing w:before="0" w:beforeAutospacing="0" w:after="0" w:afterAutospacing="0"/>
        <w:jc w:val="center"/>
      </w:pPr>
      <w:r>
        <w:t>Povinnosti členov a návštevníkov knižnice</w:t>
      </w:r>
    </w:p>
    <w:p w14:paraId="07619E8D" w14:textId="77777777" w:rsidR="001E0DC3" w:rsidRPr="00B2445A" w:rsidRDefault="001E0DC3" w:rsidP="001E0DC3">
      <w:pPr>
        <w:pStyle w:val="Normlnywebov"/>
        <w:spacing w:before="0" w:beforeAutospacing="0" w:after="0" w:afterAutospacing="0"/>
        <w:rPr>
          <w:color w:val="FF0000"/>
        </w:rPr>
      </w:pPr>
    </w:p>
    <w:p w14:paraId="470C3321" w14:textId="77777777" w:rsidR="001E0DC3" w:rsidRPr="00F74B03" w:rsidRDefault="001E0DC3" w:rsidP="001E0DC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F74B03">
        <w:t xml:space="preserve">Členovia a návštevníci knižnice sú  povinní </w:t>
      </w:r>
    </w:p>
    <w:p w14:paraId="3A1263C3" w14:textId="77777777" w:rsidR="001E0DC3" w:rsidRDefault="001E0DC3" w:rsidP="001E0DC3">
      <w:pPr>
        <w:numPr>
          <w:ilvl w:val="1"/>
          <w:numId w:val="9"/>
        </w:numPr>
        <w:tabs>
          <w:tab w:val="clear" w:pos="1440"/>
        </w:tabs>
        <w:ind w:hanging="1014"/>
      </w:pPr>
      <w:r w:rsidRPr="00F74B03">
        <w:t>dodržiavať KVP a zachovávať pokyny knihovníka,</w:t>
      </w:r>
    </w:p>
    <w:p w14:paraId="6E8A0375" w14:textId="77777777" w:rsidR="001E0DC3" w:rsidRDefault="001E0DC3" w:rsidP="001E0DC3">
      <w:pPr>
        <w:numPr>
          <w:ilvl w:val="1"/>
          <w:numId w:val="9"/>
        </w:numPr>
        <w:tabs>
          <w:tab w:val="clear" w:pos="1440"/>
        </w:tabs>
        <w:ind w:hanging="1014"/>
      </w:pPr>
      <w:r w:rsidRPr="00F74B03">
        <w:t>vo všetkých priestoroch zachovávať ticho, poriadok a čistotu.</w:t>
      </w:r>
    </w:p>
    <w:p w14:paraId="3FB3949E" w14:textId="77777777" w:rsidR="001E0DC3" w:rsidRPr="0047317E" w:rsidRDefault="001E0DC3" w:rsidP="001E0DC3">
      <w:pPr>
        <w:numPr>
          <w:ilvl w:val="1"/>
          <w:numId w:val="9"/>
        </w:numPr>
        <w:tabs>
          <w:tab w:val="clear" w:pos="1440"/>
        </w:tabs>
        <w:ind w:hanging="1014"/>
      </w:pPr>
      <w:r w:rsidRPr="0047317E">
        <w:t>vypožičané dokumenty prezrieť a všetky nedostatky ihneď ohlásiť knihovníkovi,</w:t>
      </w:r>
    </w:p>
    <w:p w14:paraId="675947A4" w14:textId="77777777" w:rsidR="001E0DC3" w:rsidRPr="0047317E" w:rsidRDefault="001E0DC3" w:rsidP="001E0DC3">
      <w:pPr>
        <w:numPr>
          <w:ilvl w:val="1"/>
          <w:numId w:val="9"/>
        </w:numPr>
        <w:tabs>
          <w:tab w:val="clear" w:pos="1440"/>
        </w:tabs>
        <w:ind w:hanging="1014"/>
      </w:pPr>
      <w:r w:rsidRPr="0047317E">
        <w:t>vrátiť vypožičaný dokument v takom stave, v akom ho prevzal,</w:t>
      </w:r>
    </w:p>
    <w:p w14:paraId="671E3B0A" w14:textId="77777777" w:rsidR="001E0DC3" w:rsidRPr="0047317E" w:rsidRDefault="001E0DC3" w:rsidP="001E0DC3">
      <w:pPr>
        <w:numPr>
          <w:ilvl w:val="1"/>
          <w:numId w:val="9"/>
        </w:numPr>
        <w:tabs>
          <w:tab w:val="clear" w:pos="1440"/>
        </w:tabs>
        <w:ind w:hanging="1014"/>
      </w:pPr>
      <w:r w:rsidRPr="0047317E">
        <w:t>bezodkladne oznámiť knižnici poškodenie alebo stratu dokumentu a nahradiť škodu</w:t>
      </w:r>
      <w:r>
        <w:t>.</w:t>
      </w:r>
    </w:p>
    <w:p w14:paraId="0DCBCE05" w14:textId="77777777" w:rsidR="001E0DC3" w:rsidRPr="0047317E" w:rsidRDefault="001E0DC3" w:rsidP="001E0DC3">
      <w:pPr>
        <w:pStyle w:val="Normlnywebov"/>
        <w:spacing w:before="0" w:beforeAutospacing="0" w:after="0" w:afterAutospacing="0"/>
        <w:jc w:val="center"/>
      </w:pPr>
    </w:p>
    <w:p w14:paraId="5EAB520F" w14:textId="77777777" w:rsidR="001E0DC3" w:rsidRDefault="001E0DC3" w:rsidP="001E0DC3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F74B03">
        <w:t>Vstup do knižnice nie je povolený členom a návštevníkovi knižnice pod vplyvom alkoholu a omamných látok.</w:t>
      </w:r>
    </w:p>
    <w:p w14:paraId="6D77E4C9" w14:textId="77777777" w:rsidR="001E0DC3" w:rsidRDefault="001E0DC3" w:rsidP="001E0DC3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47317E">
        <w:t xml:space="preserve">V priestoroch knižnice je zakázané </w:t>
      </w:r>
      <w:r>
        <w:t>fajčiť, konzumovať jedlá a  nápoje</w:t>
      </w:r>
      <w:r w:rsidRPr="0047317E">
        <w:t>.</w:t>
      </w:r>
    </w:p>
    <w:p w14:paraId="2B90DCF8" w14:textId="77777777" w:rsidR="001E0DC3" w:rsidRDefault="001E0DC3" w:rsidP="001E0DC3">
      <w:pPr>
        <w:pStyle w:val="Normlnywebov"/>
        <w:spacing w:before="0" w:beforeAutospacing="0" w:after="0" w:afterAutospacing="0"/>
        <w:jc w:val="center"/>
      </w:pPr>
    </w:p>
    <w:p w14:paraId="6F79E9F0" w14:textId="77777777" w:rsidR="001E0DC3" w:rsidRPr="00F14BC2" w:rsidRDefault="001E0DC3" w:rsidP="001E0DC3">
      <w:pPr>
        <w:pStyle w:val="Normlnywebov"/>
        <w:spacing w:before="0" w:beforeAutospacing="0" w:after="0" w:afterAutospacing="0"/>
        <w:jc w:val="center"/>
      </w:pPr>
      <w:r>
        <w:t>Článok VI.</w:t>
      </w:r>
    </w:p>
    <w:p w14:paraId="33107FD8" w14:textId="77777777" w:rsidR="001E0DC3" w:rsidRDefault="001E0DC3" w:rsidP="001E0DC3">
      <w:pPr>
        <w:pStyle w:val="Normlnywebov"/>
        <w:spacing w:before="0" w:beforeAutospacing="0" w:after="0" w:afterAutospacing="0"/>
        <w:jc w:val="center"/>
      </w:pPr>
      <w:r>
        <w:t>Náhrada škody</w:t>
      </w:r>
    </w:p>
    <w:p w14:paraId="1B054B6D" w14:textId="77777777" w:rsidR="001E0DC3" w:rsidRPr="00694C1F" w:rsidRDefault="001E0DC3" w:rsidP="001E0DC3"/>
    <w:p w14:paraId="352B52CA" w14:textId="77777777" w:rsidR="001E0DC3" w:rsidRPr="00694C1F" w:rsidRDefault="001E0DC3" w:rsidP="001E0DC3">
      <w:pPr>
        <w:numPr>
          <w:ilvl w:val="0"/>
          <w:numId w:val="5"/>
        </w:numPr>
        <w:tabs>
          <w:tab w:val="clear" w:pos="720"/>
        </w:tabs>
        <w:ind w:left="480" w:hanging="480"/>
      </w:pPr>
      <w:r w:rsidRPr="00694C1F">
        <w:t>Nevrátený  alebo poškoden</w:t>
      </w:r>
      <w:r>
        <w:t>ý knižný zväzok</w:t>
      </w:r>
      <w:r w:rsidRPr="00694C1F">
        <w:t xml:space="preserve">  je čitateľ povinný nahradiť.</w:t>
      </w:r>
    </w:p>
    <w:p w14:paraId="5A13E014" w14:textId="77777777" w:rsidR="001E0DC3" w:rsidRPr="00694C1F" w:rsidRDefault="001E0DC3" w:rsidP="001E0DC3">
      <w:pPr>
        <w:numPr>
          <w:ilvl w:val="0"/>
          <w:numId w:val="5"/>
        </w:numPr>
        <w:tabs>
          <w:tab w:val="clear" w:pos="720"/>
        </w:tabs>
        <w:ind w:left="480" w:hanging="480"/>
      </w:pPr>
      <w:r w:rsidRPr="00694C1F">
        <w:t>Knižnica požaduje nahradenie škody formou</w:t>
      </w:r>
      <w:r w:rsidRPr="00694C1F">
        <w:br/>
        <w:t>a) dodaním výtlačku toho i</w:t>
      </w:r>
      <w:r>
        <w:t>stého titulu alebo</w:t>
      </w:r>
      <w:r w:rsidRPr="00694C1F">
        <w:br/>
        <w:t>b) nahradením dokumentu iným dokumentom podľa rozhodnutia knihovníka</w:t>
      </w:r>
      <w:r>
        <w:t xml:space="preserve"> alebo</w:t>
      </w:r>
      <w:r w:rsidRPr="00694C1F">
        <w:br/>
        <w:t>c) finančnou úhradou za nevrátený dokument.</w:t>
      </w:r>
    </w:p>
    <w:p w14:paraId="47885128" w14:textId="77777777" w:rsidR="001E0DC3" w:rsidRPr="00694C1F" w:rsidRDefault="001E0DC3" w:rsidP="001E0DC3">
      <w:pPr>
        <w:ind w:left="360"/>
      </w:pPr>
    </w:p>
    <w:p w14:paraId="539E48F7" w14:textId="77777777" w:rsidR="001E0DC3" w:rsidRPr="00694C1F" w:rsidRDefault="001E0DC3" w:rsidP="001E0DC3">
      <w:pPr>
        <w:numPr>
          <w:ilvl w:val="0"/>
          <w:numId w:val="6"/>
        </w:numPr>
        <w:tabs>
          <w:tab w:val="clear" w:pos="720"/>
          <w:tab w:val="num" w:pos="480"/>
        </w:tabs>
        <w:ind w:left="480" w:hanging="480"/>
      </w:pPr>
      <w:r w:rsidRPr="00694C1F">
        <w:t>O spôsobe náhrady nevráteného alebo poškodeného dokumentu rozhoduje knihovník.</w:t>
      </w:r>
    </w:p>
    <w:p w14:paraId="7A6218F9" w14:textId="77777777" w:rsidR="001E0DC3" w:rsidRPr="00694C1F" w:rsidRDefault="001E0DC3" w:rsidP="001E0DC3"/>
    <w:p w14:paraId="20650238" w14:textId="77777777" w:rsidR="001E0DC3" w:rsidRDefault="001E0DC3" w:rsidP="001E0DC3">
      <w:pPr>
        <w:pStyle w:val="Normlnywebov"/>
        <w:spacing w:before="0" w:beforeAutospacing="0" w:after="0" w:afterAutospacing="0"/>
        <w:jc w:val="center"/>
      </w:pPr>
    </w:p>
    <w:p w14:paraId="5E12D843" w14:textId="77777777" w:rsidR="001E0DC3" w:rsidRPr="00694C1F" w:rsidRDefault="001E0DC3" w:rsidP="001E0DC3">
      <w:pPr>
        <w:pStyle w:val="Normlnywebov"/>
        <w:spacing w:before="0" w:beforeAutospacing="0" w:after="0" w:afterAutospacing="0"/>
        <w:jc w:val="center"/>
      </w:pPr>
      <w:r w:rsidRPr="00694C1F">
        <w:t>Článok VII.</w:t>
      </w:r>
    </w:p>
    <w:p w14:paraId="13FF6BD8" w14:textId="77777777" w:rsidR="001E0DC3" w:rsidRPr="0047317E" w:rsidRDefault="001E0DC3" w:rsidP="001E0DC3">
      <w:pPr>
        <w:pStyle w:val="Normlnywebov"/>
        <w:spacing w:before="0" w:beforeAutospacing="0" w:after="0" w:afterAutospacing="0"/>
        <w:jc w:val="center"/>
      </w:pPr>
      <w:r w:rsidRPr="0047317E">
        <w:t>Záverečné ustanovenia</w:t>
      </w:r>
    </w:p>
    <w:p w14:paraId="48D8E75A" w14:textId="77777777" w:rsidR="001E0DC3" w:rsidRPr="00B2445A" w:rsidRDefault="001E0DC3" w:rsidP="001E0DC3">
      <w:pPr>
        <w:pStyle w:val="Normlnywebov"/>
        <w:spacing w:before="0" w:beforeAutospacing="0" w:after="0" w:afterAutospacing="0"/>
        <w:rPr>
          <w:color w:val="FF0000"/>
        </w:rPr>
      </w:pPr>
    </w:p>
    <w:p w14:paraId="44305624" w14:textId="77777777" w:rsidR="001E0DC3" w:rsidRDefault="001E0DC3" w:rsidP="001E0DC3">
      <w:pPr>
        <w:numPr>
          <w:ilvl w:val="0"/>
          <w:numId w:val="7"/>
        </w:numPr>
        <w:tabs>
          <w:tab w:val="clear" w:pos="840"/>
          <w:tab w:val="num" w:pos="480"/>
        </w:tabs>
        <w:ind w:left="480" w:hanging="480"/>
      </w:pPr>
      <w:r w:rsidRPr="0047317E">
        <w:t>Čitateľ má právo podávať ústne i písomne pripomienky, podnety, návrh</w:t>
      </w:r>
      <w:r>
        <w:t>y a sťažnosti k práci knižnice.</w:t>
      </w:r>
    </w:p>
    <w:p w14:paraId="0D6572E1" w14:textId="77777777" w:rsidR="001E0DC3" w:rsidRDefault="001E0DC3" w:rsidP="001E0DC3">
      <w:pPr>
        <w:numPr>
          <w:ilvl w:val="0"/>
          <w:numId w:val="7"/>
        </w:numPr>
        <w:tabs>
          <w:tab w:val="clear" w:pos="840"/>
          <w:tab w:val="num" w:pos="480"/>
        </w:tabs>
        <w:ind w:left="480" w:hanging="480"/>
      </w:pPr>
      <w:r>
        <w:t>Zmeny a doplnky tohto KVP schvaľuje starosta obce.</w:t>
      </w:r>
    </w:p>
    <w:p w14:paraId="07F4E660" w14:textId="77777777" w:rsidR="001E0DC3" w:rsidRPr="0047317E" w:rsidRDefault="001E0DC3" w:rsidP="001E0DC3">
      <w:pPr>
        <w:numPr>
          <w:ilvl w:val="0"/>
          <w:numId w:val="7"/>
        </w:numPr>
        <w:tabs>
          <w:tab w:val="clear" w:pos="840"/>
          <w:tab w:val="num" w:pos="480"/>
        </w:tabs>
        <w:ind w:left="480" w:hanging="480"/>
      </w:pPr>
      <w:r>
        <w:t>Tento KVP nadobúda účinnosť dňom vydania.</w:t>
      </w:r>
    </w:p>
    <w:p w14:paraId="5936B309" w14:textId="77777777" w:rsidR="001E0DC3" w:rsidRPr="00B2445A" w:rsidRDefault="001E0DC3" w:rsidP="001E0DC3">
      <w:pPr>
        <w:pStyle w:val="Normlnywebov"/>
        <w:spacing w:before="0" w:beforeAutospacing="0" w:after="0" w:afterAutospacing="0"/>
        <w:rPr>
          <w:color w:val="FF0000"/>
        </w:rPr>
      </w:pPr>
      <w:r w:rsidRPr="00B2445A">
        <w:rPr>
          <w:color w:val="FF0000"/>
        </w:rPr>
        <w:t> </w:t>
      </w:r>
    </w:p>
    <w:p w14:paraId="227F4905" w14:textId="77777777" w:rsidR="001E0DC3" w:rsidRPr="00B2445A" w:rsidRDefault="001E0DC3" w:rsidP="001E0DC3">
      <w:pPr>
        <w:pStyle w:val="Normlnywebov"/>
        <w:spacing w:before="0" w:beforeAutospacing="0" w:after="0" w:afterAutospacing="0"/>
        <w:rPr>
          <w:color w:val="FF0000"/>
        </w:rPr>
      </w:pPr>
      <w:r w:rsidRPr="00B2445A">
        <w:rPr>
          <w:color w:val="FF0000"/>
        </w:rPr>
        <w:t> </w:t>
      </w:r>
    </w:p>
    <w:p w14:paraId="08211C1D" w14:textId="77777777" w:rsidR="001E0DC3" w:rsidRDefault="001E0DC3" w:rsidP="001E0DC3">
      <w:pPr>
        <w:pStyle w:val="Normlnywebov"/>
        <w:spacing w:before="0" w:beforeAutospacing="0" w:after="0" w:afterAutospacing="0"/>
        <w:rPr>
          <w:color w:val="FF0000"/>
        </w:rPr>
      </w:pPr>
    </w:p>
    <w:p w14:paraId="79402919" w14:textId="77777777" w:rsidR="001E0DC3" w:rsidRDefault="001E0DC3" w:rsidP="001E0DC3">
      <w:pPr>
        <w:pStyle w:val="Normlnywebov"/>
        <w:spacing w:before="0" w:beforeAutospacing="0" w:after="0" w:afterAutospacing="0"/>
        <w:rPr>
          <w:color w:val="FF0000"/>
        </w:rPr>
      </w:pPr>
    </w:p>
    <w:p w14:paraId="2D759680" w14:textId="77777777" w:rsidR="001E0DC3" w:rsidRPr="00B2445A" w:rsidRDefault="001E0DC3" w:rsidP="001E0DC3">
      <w:pPr>
        <w:pStyle w:val="Normlnywebov"/>
        <w:spacing w:before="0" w:beforeAutospacing="0" w:after="0" w:afterAutospacing="0"/>
        <w:rPr>
          <w:color w:val="FF0000"/>
        </w:rPr>
      </w:pPr>
    </w:p>
    <w:p w14:paraId="131B6E11" w14:textId="77777777" w:rsidR="001E0DC3" w:rsidRPr="00B2445A" w:rsidRDefault="001E0DC3" w:rsidP="001E0DC3">
      <w:pPr>
        <w:pStyle w:val="Normlnywebov"/>
        <w:spacing w:before="0" w:beforeAutospacing="0" w:after="0" w:afterAutospacing="0"/>
        <w:rPr>
          <w:color w:val="FF0000"/>
        </w:rPr>
      </w:pPr>
    </w:p>
    <w:p w14:paraId="1E5A332E" w14:textId="77777777" w:rsidR="001E0DC3" w:rsidRPr="00F14BC2" w:rsidRDefault="001E0DC3" w:rsidP="001E0DC3">
      <w:pPr>
        <w:pStyle w:val="Normlnywebov"/>
        <w:spacing w:before="0" w:beforeAutospacing="0" w:after="0" w:afterAutospacing="0"/>
      </w:pPr>
      <w:r>
        <w:t xml:space="preserve">                                                                                               ......................................</w:t>
      </w:r>
      <w:r w:rsidRPr="00F14BC2">
        <w:br/>
        <w:t xml:space="preserve">V </w:t>
      </w:r>
      <w:r>
        <w:t>....................................                                                                 starosta obce</w:t>
      </w:r>
    </w:p>
    <w:p w14:paraId="056A3D9D" w14:textId="77777777" w:rsidR="001E0DC3" w:rsidRPr="00F14BC2" w:rsidRDefault="001E0DC3" w:rsidP="001E0DC3">
      <w:pPr>
        <w:pStyle w:val="Normlnywebov"/>
        <w:spacing w:before="0" w:beforeAutospacing="0" w:after="0" w:afterAutospacing="0"/>
        <w:rPr>
          <w:color w:val="FF0000"/>
        </w:rPr>
      </w:pPr>
    </w:p>
    <w:p w14:paraId="57CA519A" w14:textId="77777777" w:rsidR="001E0DC3" w:rsidRPr="00F14BC2" w:rsidRDefault="001E0DC3" w:rsidP="001E0DC3">
      <w:pPr>
        <w:rPr>
          <w:color w:val="FF0000"/>
        </w:rPr>
      </w:pPr>
    </w:p>
    <w:p w14:paraId="07A9692D" w14:textId="77777777" w:rsidR="001E0DC3" w:rsidRDefault="001E0DC3" w:rsidP="001E0DC3">
      <w:pPr>
        <w:rPr>
          <w:rStyle w:val="nadpis"/>
          <w:b/>
          <w:sz w:val="28"/>
          <w:szCs w:val="28"/>
        </w:rPr>
      </w:pPr>
    </w:p>
    <w:p w14:paraId="093489DD" w14:textId="77777777" w:rsidR="001E0DC3" w:rsidRDefault="001E0DC3" w:rsidP="001E0DC3">
      <w:pPr>
        <w:jc w:val="center"/>
        <w:rPr>
          <w:b/>
          <w:sz w:val="28"/>
          <w:szCs w:val="28"/>
        </w:rPr>
      </w:pPr>
    </w:p>
    <w:p w14:paraId="3F99A4B3" w14:textId="77777777" w:rsidR="001E0DC3" w:rsidRDefault="001E0DC3" w:rsidP="001E0DC3">
      <w:pPr>
        <w:jc w:val="center"/>
        <w:rPr>
          <w:b/>
          <w:sz w:val="28"/>
          <w:szCs w:val="28"/>
        </w:rPr>
      </w:pPr>
    </w:p>
    <w:p w14:paraId="04503076" w14:textId="77777777" w:rsidR="00024FF8" w:rsidRDefault="001E0DC3">
      <w:bookmarkStart w:id="0" w:name="_GoBack"/>
      <w:bookmarkEnd w:id="0"/>
    </w:p>
    <w:sectPr w:rsidR="00024FF8" w:rsidSect="006C682C">
      <w:pgSz w:w="12240" w:h="15840"/>
      <w:pgMar w:top="1417" w:right="1417" w:bottom="1417" w:left="141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68F0"/>
    <w:multiLevelType w:val="multilevel"/>
    <w:tmpl w:val="234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024DB"/>
    <w:multiLevelType w:val="multilevel"/>
    <w:tmpl w:val="3A80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927FE"/>
    <w:multiLevelType w:val="hybridMultilevel"/>
    <w:tmpl w:val="D01EAFC0"/>
    <w:lvl w:ilvl="0" w:tplc="554246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F7B9E"/>
    <w:multiLevelType w:val="hybridMultilevel"/>
    <w:tmpl w:val="4FDAB89C"/>
    <w:lvl w:ilvl="0" w:tplc="491897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B1EE9"/>
    <w:multiLevelType w:val="multilevel"/>
    <w:tmpl w:val="F99C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C77F7"/>
    <w:multiLevelType w:val="multilevel"/>
    <w:tmpl w:val="1948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652DC"/>
    <w:multiLevelType w:val="multilevel"/>
    <w:tmpl w:val="FCF6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B7385"/>
    <w:multiLevelType w:val="multilevel"/>
    <w:tmpl w:val="2C7E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C6E52"/>
    <w:multiLevelType w:val="hybridMultilevel"/>
    <w:tmpl w:val="2C74C402"/>
    <w:lvl w:ilvl="0" w:tplc="1E38A0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C3"/>
    <w:rsid w:val="001579F1"/>
    <w:rsid w:val="001D6E76"/>
    <w:rsid w:val="001E0DC3"/>
    <w:rsid w:val="002625B4"/>
    <w:rsid w:val="005405CC"/>
    <w:rsid w:val="00666D03"/>
    <w:rsid w:val="00973286"/>
    <w:rsid w:val="0097591C"/>
    <w:rsid w:val="00D249C0"/>
    <w:rsid w:val="00D9595D"/>
    <w:rsid w:val="00DB19C3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D2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E0DC3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1E0DC3"/>
    <w:pPr>
      <w:spacing w:before="100" w:beforeAutospacing="1" w:after="100" w:afterAutospacing="1"/>
    </w:pPr>
  </w:style>
  <w:style w:type="character" w:customStyle="1" w:styleId="podnadpis">
    <w:name w:val="podnadpis"/>
    <w:basedOn w:val="Predvolenpsmoodseku"/>
    <w:rsid w:val="001E0DC3"/>
  </w:style>
  <w:style w:type="character" w:customStyle="1" w:styleId="nadpis">
    <w:name w:val="nadpis"/>
    <w:basedOn w:val="Predvolenpsmoodseku"/>
    <w:rsid w:val="001E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3998</Characters>
  <Application>Microsoft Macintosh Word</Application>
  <DocSecurity>0</DocSecurity>
  <Lines>33</Lines>
  <Paragraphs>9</Paragraphs>
  <ScaleCrop>false</ScaleCrop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Tadialova Timea, FBI_D1n</dc:creator>
  <cp:keywords/>
  <dc:description/>
  <cp:lastModifiedBy>Tadialova Timea, FBI_D1n</cp:lastModifiedBy>
  <cp:revision>1</cp:revision>
  <dcterms:created xsi:type="dcterms:W3CDTF">2022-04-03T20:43:00Z</dcterms:created>
  <dcterms:modified xsi:type="dcterms:W3CDTF">2022-04-03T20:44:00Z</dcterms:modified>
</cp:coreProperties>
</file>